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FEA" w:rsidRDefault="00AF0FEA" w:rsidP="00AF0FEA">
      <w:pPr>
        <w:spacing w:line="276" w:lineRule="auto"/>
        <w:jc w:val="center"/>
        <w:rPr>
          <w:bCs/>
          <w:sz w:val="28"/>
          <w:szCs w:val="28"/>
        </w:rPr>
      </w:pPr>
      <w:r w:rsidRPr="00AF0FEA">
        <w:rPr>
          <w:bCs/>
          <w:sz w:val="28"/>
          <w:szCs w:val="28"/>
        </w:rPr>
        <w:t>Муниципальное бюджетное дошкольное образовательное учреждение «Детский сад №</w:t>
      </w:r>
      <w:r w:rsidR="00EC1853" w:rsidRPr="00EC1853">
        <w:rPr>
          <w:bCs/>
          <w:sz w:val="28"/>
          <w:szCs w:val="28"/>
        </w:rPr>
        <w:t>5</w:t>
      </w:r>
      <w:r w:rsidRPr="00AF0FEA">
        <w:rPr>
          <w:bCs/>
          <w:sz w:val="28"/>
          <w:szCs w:val="28"/>
        </w:rPr>
        <w:t xml:space="preserve"> «</w:t>
      </w:r>
      <w:r w:rsidR="00EC1853">
        <w:rPr>
          <w:bCs/>
          <w:sz w:val="28"/>
          <w:szCs w:val="28"/>
        </w:rPr>
        <w:t>Белочка</w:t>
      </w:r>
      <w:r w:rsidRPr="00AF0FEA">
        <w:rPr>
          <w:bCs/>
          <w:sz w:val="28"/>
          <w:szCs w:val="28"/>
        </w:rPr>
        <w:t>» ЗМР РТ</w:t>
      </w:r>
    </w:p>
    <w:p w:rsidR="00AF0FEA" w:rsidRPr="00AF0FEA" w:rsidRDefault="00AF0FEA" w:rsidP="00AF0FEA">
      <w:pPr>
        <w:spacing w:line="276" w:lineRule="auto"/>
        <w:jc w:val="center"/>
        <w:rPr>
          <w:bCs/>
          <w:sz w:val="28"/>
          <w:szCs w:val="28"/>
        </w:rPr>
      </w:pPr>
    </w:p>
    <w:p w:rsidR="00C577C7" w:rsidRPr="00C577C7" w:rsidRDefault="00C577C7" w:rsidP="00AF0FEA">
      <w:pPr>
        <w:spacing w:line="276" w:lineRule="auto"/>
        <w:jc w:val="center"/>
        <w:rPr>
          <w:b/>
          <w:bCs/>
          <w:i/>
          <w:sz w:val="32"/>
          <w:szCs w:val="32"/>
        </w:rPr>
      </w:pPr>
      <w:r w:rsidRPr="00C577C7">
        <w:rPr>
          <w:b/>
          <w:bCs/>
          <w:i/>
          <w:sz w:val="32"/>
          <w:szCs w:val="32"/>
        </w:rPr>
        <w:t>Выписка из образовательной программы</w:t>
      </w:r>
      <w:r>
        <w:rPr>
          <w:b/>
          <w:bCs/>
          <w:i/>
          <w:sz w:val="32"/>
          <w:szCs w:val="32"/>
        </w:rPr>
        <w:t xml:space="preserve"> /Содержательный раздел. Образовательная область «Речевое развитие»/</w:t>
      </w:r>
    </w:p>
    <w:p w:rsidR="00C577C7" w:rsidRPr="00C577C7" w:rsidRDefault="00C577C7" w:rsidP="00AF0FEA">
      <w:pPr>
        <w:spacing w:line="276" w:lineRule="auto"/>
        <w:jc w:val="center"/>
        <w:rPr>
          <w:b/>
          <w:bCs/>
          <w:sz w:val="28"/>
          <w:szCs w:val="28"/>
        </w:rPr>
      </w:pPr>
      <w:r w:rsidRPr="00C577C7">
        <w:rPr>
          <w:b/>
          <w:bCs/>
          <w:sz w:val="28"/>
          <w:szCs w:val="28"/>
        </w:rPr>
        <w:t xml:space="preserve">ОБУЧЕНИЕ  ДЕТЕЙ  ДОШКОЛЬНОГО  ВОЗРАСТА  </w:t>
      </w:r>
    </w:p>
    <w:p w:rsidR="00C577C7" w:rsidRPr="00C577C7" w:rsidRDefault="00C577C7" w:rsidP="00AF0FEA">
      <w:pPr>
        <w:spacing w:line="276" w:lineRule="auto"/>
        <w:jc w:val="center"/>
        <w:rPr>
          <w:b/>
          <w:bCs/>
          <w:sz w:val="28"/>
          <w:szCs w:val="28"/>
        </w:rPr>
      </w:pPr>
      <w:r w:rsidRPr="00C577C7">
        <w:rPr>
          <w:b/>
          <w:bCs/>
          <w:sz w:val="28"/>
          <w:szCs w:val="28"/>
        </w:rPr>
        <w:t>ТАТАРСКОМУ  ЯЗЫКУ</w:t>
      </w:r>
    </w:p>
    <w:p w:rsidR="00C577C7" w:rsidRDefault="00C577C7" w:rsidP="00AF0FEA">
      <w:pPr>
        <w:spacing w:line="276" w:lineRule="auto"/>
        <w:jc w:val="center"/>
        <w:rPr>
          <w:b/>
          <w:bCs/>
          <w:sz w:val="32"/>
          <w:szCs w:val="32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proofErr w:type="gramStart"/>
      <w:r w:rsidRPr="00AF0FEA">
        <w:rPr>
          <w:sz w:val="28"/>
          <w:szCs w:val="28"/>
          <w:lang w:eastAsia="ru-RU"/>
        </w:rPr>
        <w:t>В Республике Татарстан Постановлением кабинета Министров РТ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бал разработан учебно-методический комплекс (УМК) по обучению детей двум государственным языкам (русскому и татарскому) в дошкольных образовательных учреждениях Республики</w:t>
      </w:r>
      <w:proofErr w:type="gramEnd"/>
      <w:r w:rsidRPr="00AF0FEA">
        <w:rPr>
          <w:sz w:val="28"/>
          <w:szCs w:val="28"/>
          <w:lang w:eastAsia="ru-RU"/>
        </w:rPr>
        <w:t xml:space="preserve"> Татарстан.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proofErr w:type="gramStart"/>
      <w:r w:rsidRPr="00AF0FEA">
        <w:rPr>
          <w:sz w:val="28"/>
          <w:szCs w:val="28"/>
          <w:lang w:eastAsia="ru-RU"/>
        </w:rPr>
        <w:t xml:space="preserve">Новые формы и технологии изучения татарского языка для русскоговорящих детей представлены в </w:t>
      </w:r>
      <w:r w:rsidRPr="00EC1853">
        <w:rPr>
          <w:bCs/>
          <w:sz w:val="28"/>
          <w:szCs w:val="28"/>
          <w:lang w:eastAsia="ru-RU"/>
        </w:rPr>
        <w:t>Программе “</w:t>
      </w:r>
      <w:proofErr w:type="spellStart"/>
      <w:r w:rsidRPr="00EC1853">
        <w:rPr>
          <w:bCs/>
          <w:sz w:val="28"/>
          <w:szCs w:val="28"/>
          <w:lang w:eastAsia="ru-RU"/>
        </w:rPr>
        <w:t>Балалар</w:t>
      </w:r>
      <w:proofErr w:type="spellEnd"/>
      <w:r w:rsidRPr="00EC1853">
        <w:rPr>
          <w:bCs/>
          <w:sz w:val="28"/>
          <w:szCs w:val="28"/>
          <w:lang w:eastAsia="ru-RU"/>
        </w:rPr>
        <w:t xml:space="preserve"> </w:t>
      </w:r>
      <w:proofErr w:type="spellStart"/>
      <w:r w:rsidRPr="00EC1853">
        <w:rPr>
          <w:bCs/>
          <w:sz w:val="28"/>
          <w:szCs w:val="28"/>
          <w:lang w:eastAsia="ru-RU"/>
        </w:rPr>
        <w:t>бакчасында</w:t>
      </w:r>
      <w:proofErr w:type="spellEnd"/>
      <w:r w:rsidRPr="00EC1853">
        <w:rPr>
          <w:bCs/>
          <w:sz w:val="28"/>
          <w:szCs w:val="28"/>
          <w:lang w:eastAsia="ru-RU"/>
        </w:rPr>
        <w:t xml:space="preserve"> </w:t>
      </w:r>
      <w:proofErr w:type="spellStart"/>
      <w:r w:rsidRPr="00EC1853">
        <w:rPr>
          <w:bCs/>
          <w:sz w:val="28"/>
          <w:szCs w:val="28"/>
          <w:lang w:eastAsia="ru-RU"/>
        </w:rPr>
        <w:t>русбалаларына</w:t>
      </w:r>
      <w:proofErr w:type="spellEnd"/>
      <w:r w:rsidRPr="00EC1853">
        <w:rPr>
          <w:bCs/>
          <w:sz w:val="28"/>
          <w:szCs w:val="28"/>
          <w:lang w:eastAsia="ru-RU"/>
        </w:rPr>
        <w:t xml:space="preserve"> татар теле өйрәтү” (“Обучение русскоязычных детей</w:t>
      </w:r>
      <w:r w:rsidRPr="00EC1853">
        <w:rPr>
          <w:sz w:val="28"/>
          <w:szCs w:val="28"/>
          <w:lang w:eastAsia="ru-RU"/>
        </w:rPr>
        <w:t xml:space="preserve"> </w:t>
      </w:r>
      <w:r w:rsidRPr="00EC1853">
        <w:rPr>
          <w:bCs/>
          <w:sz w:val="28"/>
          <w:szCs w:val="28"/>
          <w:lang w:eastAsia="ru-RU"/>
        </w:rPr>
        <w:t xml:space="preserve">татарскому языку в детском саду”), авторы </w:t>
      </w:r>
      <w:proofErr w:type="spellStart"/>
      <w:r w:rsidRPr="00EC1853">
        <w:rPr>
          <w:bCs/>
          <w:sz w:val="28"/>
          <w:szCs w:val="28"/>
          <w:lang w:eastAsia="ru-RU"/>
        </w:rPr>
        <w:t>З.М.Зарипова</w:t>
      </w:r>
      <w:proofErr w:type="spellEnd"/>
      <w:r w:rsidRPr="00EC1853">
        <w:rPr>
          <w:bCs/>
          <w:sz w:val="28"/>
          <w:szCs w:val="28"/>
          <w:lang w:eastAsia="ru-RU"/>
        </w:rPr>
        <w:t>, Р.С. Исаева,</w:t>
      </w:r>
      <w:r w:rsidRPr="00EC1853">
        <w:rPr>
          <w:sz w:val="28"/>
          <w:szCs w:val="28"/>
          <w:lang w:eastAsia="ru-RU"/>
        </w:rPr>
        <w:t xml:space="preserve"> </w:t>
      </w:r>
      <w:r w:rsidRPr="00EC1853">
        <w:rPr>
          <w:bCs/>
          <w:sz w:val="28"/>
          <w:szCs w:val="28"/>
          <w:lang w:eastAsia="ru-RU"/>
        </w:rPr>
        <w:t xml:space="preserve">Р.К. </w:t>
      </w:r>
      <w:proofErr w:type="spellStart"/>
      <w:r w:rsidRPr="00EC1853">
        <w:rPr>
          <w:bCs/>
          <w:sz w:val="28"/>
          <w:szCs w:val="28"/>
          <w:lang w:eastAsia="ru-RU"/>
        </w:rPr>
        <w:t>Кидрячева</w:t>
      </w:r>
      <w:proofErr w:type="spellEnd"/>
      <w:r w:rsidRPr="00EC1853">
        <w:rPr>
          <w:bCs/>
          <w:sz w:val="28"/>
          <w:szCs w:val="28"/>
          <w:lang w:eastAsia="ru-RU"/>
        </w:rPr>
        <w:t xml:space="preserve"> и учебно-методическом комплекте «Говорим по-татарски»</w:t>
      </w:r>
      <w:r w:rsidRPr="00EC1853">
        <w:rPr>
          <w:sz w:val="28"/>
          <w:szCs w:val="28"/>
          <w:lang w:eastAsia="ru-RU"/>
        </w:rPr>
        <w:t xml:space="preserve"> </w:t>
      </w:r>
      <w:r w:rsidRPr="00EC1853">
        <w:rPr>
          <w:bCs/>
          <w:sz w:val="28"/>
          <w:szCs w:val="28"/>
          <w:lang w:eastAsia="ru-RU"/>
        </w:rPr>
        <w:t>(«</w:t>
      </w:r>
      <w:proofErr w:type="spellStart"/>
      <w:r w:rsidRPr="00EC1853">
        <w:rPr>
          <w:bCs/>
          <w:sz w:val="28"/>
          <w:szCs w:val="28"/>
          <w:lang w:eastAsia="ru-RU"/>
        </w:rPr>
        <w:t>Татарча</w:t>
      </w:r>
      <w:proofErr w:type="spellEnd"/>
      <w:r w:rsidRPr="00EC1853">
        <w:rPr>
          <w:bCs/>
          <w:sz w:val="28"/>
          <w:szCs w:val="28"/>
          <w:lang w:eastAsia="ru-RU"/>
        </w:rPr>
        <w:t xml:space="preserve"> сөйләшәбез»), разработанный авторским коллективом по руководством З.М. </w:t>
      </w:r>
      <w:proofErr w:type="spellStart"/>
      <w:r w:rsidRPr="00EC1853">
        <w:rPr>
          <w:bCs/>
          <w:sz w:val="28"/>
          <w:szCs w:val="28"/>
          <w:lang w:eastAsia="ru-RU"/>
        </w:rPr>
        <w:t>Зариповой</w:t>
      </w:r>
      <w:proofErr w:type="spellEnd"/>
      <w:r w:rsidRPr="00EC1853">
        <w:rPr>
          <w:bCs/>
          <w:sz w:val="28"/>
          <w:szCs w:val="28"/>
          <w:lang w:eastAsia="ru-RU"/>
        </w:rPr>
        <w:t>.</w:t>
      </w:r>
      <w:proofErr w:type="gramEnd"/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Обучение детей татарскому языку проводится со средней группы. На обучающие занятия для детей среднего возраста отводится три занятия в неделю по 15 минут, для детей старшей группы – не более 25 минут, </w:t>
      </w:r>
      <w:proofErr w:type="gramStart"/>
      <w:r w:rsidRPr="00AF0FEA">
        <w:rPr>
          <w:sz w:val="28"/>
          <w:szCs w:val="28"/>
          <w:lang w:eastAsia="ru-RU"/>
        </w:rPr>
        <w:t>в</w:t>
      </w:r>
      <w:proofErr w:type="gramEnd"/>
      <w:r w:rsidRPr="00AF0FEA">
        <w:rPr>
          <w:sz w:val="28"/>
          <w:szCs w:val="28"/>
          <w:lang w:eastAsia="ru-RU"/>
        </w:rPr>
        <w:t xml:space="preserve"> подготовительной – 30 минут.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b/>
          <w:bCs/>
          <w:i/>
          <w:iCs/>
          <w:sz w:val="28"/>
          <w:szCs w:val="28"/>
          <w:lang w:eastAsia="ru-RU"/>
        </w:rPr>
        <w:t xml:space="preserve">Основная цель - </w:t>
      </w:r>
      <w:r w:rsidRPr="00AF0FEA">
        <w:rPr>
          <w:sz w:val="28"/>
          <w:szCs w:val="28"/>
          <w:lang w:eastAsia="ru-RU"/>
        </w:rPr>
        <w:t>формирование правильной устной татарской речи детей дошкольного возраста.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Pr="00AF0FEA" w:rsidRDefault="004B44D2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  <w:r>
        <w:rPr>
          <w:b/>
          <w:bCs/>
          <w:i/>
          <w:iCs/>
          <w:sz w:val="28"/>
          <w:szCs w:val="28"/>
          <w:lang w:eastAsia="ru-RU"/>
        </w:rPr>
        <w:t>Задачи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Обучение детей правильно и красиво говорить.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Формирование грамматического строя речи.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Формирование </w:t>
      </w:r>
      <w:proofErr w:type="gramStart"/>
      <w:r w:rsidRPr="00AF0FEA">
        <w:rPr>
          <w:sz w:val="28"/>
          <w:szCs w:val="28"/>
          <w:lang w:eastAsia="ru-RU"/>
        </w:rPr>
        <w:t>фонетического</w:t>
      </w:r>
      <w:proofErr w:type="gramEnd"/>
      <w:r w:rsidRPr="00AF0FEA">
        <w:rPr>
          <w:sz w:val="28"/>
          <w:szCs w:val="28"/>
          <w:lang w:eastAsia="ru-RU"/>
        </w:rPr>
        <w:t xml:space="preserve"> уровней языковой системы.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Формирование </w:t>
      </w:r>
      <w:proofErr w:type="gramStart"/>
      <w:r w:rsidRPr="00AF0FEA">
        <w:rPr>
          <w:sz w:val="28"/>
          <w:szCs w:val="28"/>
          <w:lang w:eastAsia="ru-RU"/>
        </w:rPr>
        <w:t>лексического</w:t>
      </w:r>
      <w:proofErr w:type="gramEnd"/>
      <w:r w:rsidRPr="00AF0FEA">
        <w:rPr>
          <w:sz w:val="28"/>
          <w:szCs w:val="28"/>
          <w:lang w:eastAsia="ru-RU"/>
        </w:rPr>
        <w:t xml:space="preserve"> уровней языковой системы.</w:t>
      </w:r>
    </w:p>
    <w:p w:rsidR="00AF0FEA" w:rsidRPr="00AF0FEA" w:rsidRDefault="00AF0FEA" w:rsidP="00AF0FEA">
      <w:pPr>
        <w:numPr>
          <w:ilvl w:val="0"/>
          <w:numId w:val="13"/>
        </w:numPr>
        <w:autoSpaceDE w:val="0"/>
        <w:autoSpaceDN w:val="0"/>
        <w:adjustRightInd w:val="0"/>
        <w:ind w:left="567" w:right="452" w:firstLine="709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Развитие связной речи.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bCs/>
          <w:i/>
          <w:iCs/>
          <w:sz w:val="28"/>
          <w:szCs w:val="28"/>
          <w:lang w:eastAsia="ru-RU"/>
        </w:rPr>
      </w:pPr>
      <w:r w:rsidRPr="00AF0FEA">
        <w:rPr>
          <w:b/>
          <w:bCs/>
          <w:i/>
          <w:iCs/>
          <w:sz w:val="28"/>
          <w:szCs w:val="28"/>
          <w:lang w:eastAsia="ru-RU"/>
        </w:rPr>
        <w:t>Задачи по обучению детей татарскому языку по возрастным группам: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lastRenderedPageBreak/>
        <w:t>Средняя группа (4 - 5 лет)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1. Расширить словарный запас, активизировать речь.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2. Развивать умение участвовать в простых диалогах.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3. Развивать память, воображение.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4. Воспитывать у детей уважение друг к другу.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Старшая группа(5 – 6 лет)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1. Увеличить словарный запас.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2. Формировать речевые навыки.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3. Развивать умение понимать и отвечать на простые вопросы, выражать просьбу.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4.Воспитывать навыки вежливого общения друг с другом.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Подготовительная группа (6 – 7 лет)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1. Совершенствовать речь как средство общения, обучать навыкам употребления татарских слов.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2. Развивать умение самостоятельно мыслить, отвечать на вопросы.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3. Пробудить интерес у детей к речевому общению на неродном языке.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284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4. Усовершенствовать разговорную речь (уметь задавать вопрос, обращаться с просьбой, благодарить, приветствовать и прощаться).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i/>
          <w:iCs/>
          <w:sz w:val="28"/>
          <w:szCs w:val="28"/>
          <w:lang w:eastAsia="ru-RU"/>
        </w:rPr>
      </w:pPr>
      <w:r w:rsidRPr="00AF0FEA">
        <w:rPr>
          <w:b/>
          <w:i/>
          <w:iCs/>
          <w:sz w:val="28"/>
          <w:szCs w:val="28"/>
          <w:lang w:eastAsia="ru-RU"/>
        </w:rPr>
        <w:t>Основные направления работы</w:t>
      </w:r>
    </w:p>
    <w:p w:rsidR="00AF0FEA" w:rsidRPr="00AF0FEA" w:rsidRDefault="00AF0FEA" w:rsidP="00AF0FEA">
      <w:pPr>
        <w:numPr>
          <w:ilvl w:val="0"/>
          <w:numId w:val="15"/>
        </w:num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Развитие словаря: освоение значений слов и их уместное употребление в соответствии с контекстом высказывания, с ситуацией, в которой происходит общение.</w:t>
      </w:r>
    </w:p>
    <w:p w:rsidR="00AF0FEA" w:rsidRPr="00AF0FEA" w:rsidRDefault="00AF0FEA" w:rsidP="00AF0FEA">
      <w:pPr>
        <w:numPr>
          <w:ilvl w:val="0"/>
          <w:numId w:val="15"/>
        </w:num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Воспитание звуковой культуры речи.</w:t>
      </w:r>
    </w:p>
    <w:p w:rsidR="00AF0FEA" w:rsidRPr="00AF0FEA" w:rsidRDefault="00AF0FEA" w:rsidP="00AF0FEA">
      <w:pPr>
        <w:numPr>
          <w:ilvl w:val="0"/>
          <w:numId w:val="15"/>
        </w:num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Формирование грамматического строя: синтаксис (освоение различных типов словосочетаний и предложений).</w:t>
      </w:r>
    </w:p>
    <w:p w:rsidR="00AF0FEA" w:rsidRPr="00AF0FEA" w:rsidRDefault="00AF0FEA" w:rsidP="00AF0FEA">
      <w:pPr>
        <w:numPr>
          <w:ilvl w:val="0"/>
          <w:numId w:val="15"/>
        </w:num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Развитие связной речи: диалогическая (разговорная речь); монологическая (рассказывание).</w:t>
      </w:r>
    </w:p>
    <w:p w:rsid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i/>
          <w:iCs/>
          <w:sz w:val="28"/>
          <w:szCs w:val="28"/>
          <w:lang w:eastAsia="ru-RU"/>
        </w:rPr>
      </w:pP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b/>
          <w:i/>
          <w:iCs/>
          <w:sz w:val="28"/>
          <w:szCs w:val="28"/>
          <w:lang w:eastAsia="ru-RU"/>
        </w:rPr>
      </w:pPr>
      <w:r w:rsidRPr="00AF0FEA">
        <w:rPr>
          <w:b/>
          <w:i/>
          <w:iCs/>
          <w:sz w:val="28"/>
          <w:szCs w:val="28"/>
          <w:lang w:eastAsia="ru-RU"/>
        </w:rPr>
        <w:t>Методы обучения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jc w:val="both"/>
        <w:rPr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Наглядные</w:t>
      </w:r>
      <w:r w:rsidRPr="00AF0FEA">
        <w:rPr>
          <w:sz w:val="28"/>
          <w:szCs w:val="28"/>
          <w:lang w:eastAsia="ru-RU"/>
        </w:rPr>
        <w:t>: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Наблюдение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Рассматривание картин и игрушек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Рассматривание натуральных предметов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Атрибуты для театрализованных игр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Показ мультфильмов 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Словесные: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Описание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Развивающий диалог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Словесные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Разучивание стихов и песен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Рассказывание с опорой на наглядный материал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Обобщающая беседа</w:t>
      </w:r>
    </w:p>
    <w:p w:rsidR="00AF0FEA" w:rsidRPr="00AF0FEA" w:rsidRDefault="00AF0FEA" w:rsidP="00AF0FEA">
      <w:pPr>
        <w:autoSpaceDE w:val="0"/>
        <w:autoSpaceDN w:val="0"/>
        <w:adjustRightInd w:val="0"/>
        <w:ind w:left="567" w:right="452" w:firstLine="567"/>
        <w:rPr>
          <w:i/>
          <w:iCs/>
          <w:sz w:val="28"/>
          <w:szCs w:val="28"/>
          <w:lang w:eastAsia="ru-RU"/>
        </w:rPr>
      </w:pPr>
      <w:r w:rsidRPr="00AF0FEA">
        <w:rPr>
          <w:i/>
          <w:iCs/>
          <w:sz w:val="28"/>
          <w:szCs w:val="28"/>
          <w:lang w:eastAsia="ru-RU"/>
        </w:rPr>
        <w:t>Практические: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Дидактические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lastRenderedPageBreak/>
        <w:t xml:space="preserve"> Сюжетно-ролевые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Словесные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Подвижные игры (игры-эстафеты, игры с мячом и </w:t>
      </w:r>
      <w:proofErr w:type="spellStart"/>
      <w:r w:rsidRPr="00AF0FEA">
        <w:rPr>
          <w:sz w:val="28"/>
          <w:szCs w:val="28"/>
          <w:lang w:eastAsia="ru-RU"/>
        </w:rPr>
        <w:t>т</w:t>
      </w:r>
      <w:proofErr w:type="gramStart"/>
      <w:r w:rsidRPr="00AF0FEA">
        <w:rPr>
          <w:sz w:val="28"/>
          <w:szCs w:val="28"/>
          <w:lang w:eastAsia="ru-RU"/>
        </w:rPr>
        <w:t>.д</w:t>
      </w:r>
      <w:proofErr w:type="spellEnd"/>
      <w:proofErr w:type="gramEnd"/>
      <w:r w:rsidRPr="00AF0FEA">
        <w:rPr>
          <w:sz w:val="28"/>
          <w:szCs w:val="28"/>
          <w:lang w:eastAsia="ru-RU"/>
        </w:rPr>
        <w:t>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Музыкально-танцевальные игры, хороводные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Интерактивные игры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Театрализованные игры (инсценировки)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Ситуативные игры (интервью)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Прослушивание аудиозаписей (пение, повторение)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Просмотр видеозаписей (мультфильмы, анимационные сюжеты, сказки)</w:t>
      </w:r>
    </w:p>
    <w:p w:rsidR="00AF0FEA" w:rsidRPr="00AF0FEA" w:rsidRDefault="00AF0FEA" w:rsidP="00AF0FEA">
      <w:pPr>
        <w:numPr>
          <w:ilvl w:val="0"/>
          <w:numId w:val="16"/>
        </w:numPr>
        <w:autoSpaceDE w:val="0"/>
        <w:autoSpaceDN w:val="0"/>
        <w:adjustRightInd w:val="0"/>
        <w:ind w:left="567" w:right="452" w:firstLine="0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Работа в индивидуальных рабочих тетрадях.</w:t>
      </w:r>
    </w:p>
    <w:p w:rsidR="00AF0FEA" w:rsidRPr="00AF0FEA" w:rsidRDefault="00AF0FEA" w:rsidP="00AF0FEA">
      <w:pPr>
        <w:ind w:left="567" w:right="452"/>
        <w:jc w:val="both"/>
        <w:rPr>
          <w:b/>
          <w:i/>
          <w:sz w:val="28"/>
          <w:szCs w:val="28"/>
          <w:lang w:val="tt-RU"/>
        </w:rPr>
      </w:pPr>
      <w:r w:rsidRPr="00AF0FEA">
        <w:rPr>
          <w:sz w:val="28"/>
          <w:szCs w:val="28"/>
          <w:lang w:eastAsia="ru-RU"/>
        </w:rPr>
        <w:t xml:space="preserve">Используются </w:t>
      </w:r>
      <w:r w:rsidRPr="00AF0FEA">
        <w:rPr>
          <w:i/>
          <w:iCs/>
          <w:sz w:val="28"/>
          <w:szCs w:val="28"/>
          <w:lang w:eastAsia="ru-RU"/>
        </w:rPr>
        <w:t>средства обучения</w:t>
      </w:r>
      <w:r w:rsidRPr="00AF0FEA">
        <w:rPr>
          <w:sz w:val="28"/>
          <w:szCs w:val="28"/>
          <w:lang w:eastAsia="ru-RU"/>
        </w:rPr>
        <w:t>: культурная языковая среда, обучение, музыкальная и театрализованная деятельность, компьютерные технологии.</w:t>
      </w:r>
      <w:r w:rsidRPr="00AF0FEA">
        <w:rPr>
          <w:b/>
          <w:i/>
          <w:sz w:val="28"/>
          <w:szCs w:val="28"/>
          <w:lang w:val="tt-RU"/>
        </w:rPr>
        <w:t xml:space="preserve"> </w:t>
      </w:r>
    </w:p>
    <w:p w:rsidR="00AF0FEA" w:rsidRDefault="00AF0FEA" w:rsidP="00AF0FEA">
      <w:pPr>
        <w:ind w:left="567" w:right="452"/>
        <w:jc w:val="both"/>
        <w:rPr>
          <w:b/>
          <w:i/>
          <w:sz w:val="28"/>
          <w:szCs w:val="28"/>
          <w:lang w:val="tt-RU"/>
        </w:rPr>
      </w:pPr>
    </w:p>
    <w:p w:rsidR="00AF0FEA" w:rsidRPr="00AF0FEA" w:rsidRDefault="00AF0FEA" w:rsidP="00AF0FEA">
      <w:pPr>
        <w:ind w:left="567" w:right="452"/>
        <w:jc w:val="both"/>
        <w:rPr>
          <w:sz w:val="28"/>
          <w:szCs w:val="28"/>
          <w:lang w:val="tt-RU"/>
        </w:rPr>
      </w:pPr>
      <w:r w:rsidRPr="00AF0FEA">
        <w:rPr>
          <w:b/>
          <w:i/>
          <w:sz w:val="28"/>
          <w:szCs w:val="28"/>
          <w:lang w:val="tt-RU"/>
        </w:rPr>
        <w:t>Показатели развития:</w:t>
      </w:r>
    </w:p>
    <w:p w:rsidR="00AF0FEA" w:rsidRPr="00AF0FEA" w:rsidRDefault="00AF0FEA" w:rsidP="00AF0FEA">
      <w:pPr>
        <w:ind w:left="567" w:right="452" w:firstLine="567"/>
        <w:jc w:val="both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К концу обучения ребенок сможет на татарском языке: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ситуативно понять речь взрослого и других детей;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выполнить распоряжения по ходу действия игры или другой деятельности;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ответить на вопросы других участников общения, а также незнакомых взрослых, в том числе носителей языка;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задать вопрос на ином языке;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дать указание;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высказать предположение;</w:t>
      </w:r>
    </w:p>
    <w:p w:rsid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дать краткое описание предмета;</w:t>
      </w:r>
      <w:r>
        <w:rPr>
          <w:sz w:val="28"/>
          <w:szCs w:val="28"/>
          <w:lang w:val="tt-RU"/>
        </w:rPr>
        <w:t xml:space="preserve"> </w:t>
      </w:r>
    </w:p>
    <w:p w:rsidR="00AF0FEA" w:rsidRPr="00AF0FEA" w:rsidRDefault="00AF0FEA" w:rsidP="00AF0FEA">
      <w:pPr>
        <w:pStyle w:val="a5"/>
        <w:numPr>
          <w:ilvl w:val="0"/>
          <w:numId w:val="14"/>
        </w:numPr>
        <w:ind w:left="567" w:right="452"/>
        <w:rPr>
          <w:sz w:val="28"/>
          <w:szCs w:val="28"/>
          <w:lang w:val="tt-RU"/>
        </w:rPr>
      </w:pPr>
      <w:r w:rsidRPr="00AF0FEA">
        <w:rPr>
          <w:sz w:val="28"/>
          <w:szCs w:val="28"/>
          <w:lang w:val="tt-RU"/>
        </w:rPr>
        <w:t>произнести как отдельные осмысленные высказывания, так и цепочку высказываний</w:t>
      </w:r>
      <w:r>
        <w:rPr>
          <w:sz w:val="28"/>
          <w:szCs w:val="28"/>
          <w:lang w:val="tt-RU"/>
        </w:rPr>
        <w:t>.</w:t>
      </w:r>
    </w:p>
    <w:p w:rsidR="00C577C7" w:rsidRPr="002C188B" w:rsidRDefault="00C577C7" w:rsidP="00C577C7">
      <w:pPr>
        <w:rPr>
          <w:sz w:val="28"/>
          <w:szCs w:val="28"/>
        </w:rPr>
      </w:pPr>
    </w:p>
    <w:p w:rsidR="00C577C7" w:rsidRPr="00C577C7" w:rsidRDefault="00C577C7" w:rsidP="00C577C7">
      <w:pPr>
        <w:jc w:val="center"/>
        <w:rPr>
          <w:rFonts w:eastAsia="Times New Roman"/>
          <w:b/>
          <w:color w:val="000000"/>
          <w:sz w:val="28"/>
          <w:szCs w:val="28"/>
          <w:lang w:val="tt-RU" w:eastAsia="ru-RU"/>
        </w:rPr>
      </w:pPr>
      <w:r w:rsidRPr="00C577C7">
        <w:rPr>
          <w:rFonts w:eastAsia="Times New Roman"/>
          <w:b/>
          <w:sz w:val="28"/>
          <w:szCs w:val="28"/>
          <w:lang w:val="tt-RU" w:eastAsia="ru-RU"/>
        </w:rPr>
        <w:t>Программно-методическое обеспечение УМК  “Говорим по-татарски</w:t>
      </w:r>
      <w:r w:rsidRPr="00C577C7">
        <w:rPr>
          <w:rFonts w:eastAsia="Times New Roman"/>
          <w:bCs/>
          <w:sz w:val="28"/>
          <w:szCs w:val="28"/>
          <w:lang w:val="tt-RU" w:eastAsia="ru-RU"/>
        </w:rPr>
        <w:t xml:space="preserve">” </w:t>
      </w:r>
      <w:r w:rsidRPr="00C577C7">
        <w:rPr>
          <w:rFonts w:eastAsia="Times New Roman"/>
          <w:b/>
          <w:color w:val="000000"/>
          <w:sz w:val="28"/>
          <w:szCs w:val="28"/>
          <w:lang w:eastAsia="ru-RU"/>
        </w:rPr>
        <w:t>(«</w:t>
      </w:r>
      <w:proofErr w:type="spellStart"/>
      <w:r w:rsidRPr="00C577C7">
        <w:rPr>
          <w:rFonts w:eastAsia="Times New Roman"/>
          <w:b/>
          <w:color w:val="000000"/>
          <w:sz w:val="28"/>
          <w:szCs w:val="28"/>
          <w:lang w:eastAsia="ru-RU"/>
        </w:rPr>
        <w:t>Татарча</w:t>
      </w:r>
      <w:proofErr w:type="spellEnd"/>
      <w:r w:rsidRPr="00C577C7">
        <w:rPr>
          <w:rFonts w:eastAsia="Times New Roman"/>
          <w:b/>
          <w:color w:val="000000"/>
          <w:sz w:val="28"/>
          <w:szCs w:val="28"/>
          <w:lang w:val="tt-RU" w:eastAsia="ru-RU"/>
        </w:rPr>
        <w:t>сөйләшәбез</w:t>
      </w:r>
      <w:r w:rsidRPr="00C577C7">
        <w:rPr>
          <w:rFonts w:eastAsia="Times New Roman"/>
          <w:b/>
          <w:color w:val="000000"/>
          <w:sz w:val="28"/>
          <w:szCs w:val="28"/>
          <w:lang w:eastAsia="ru-RU"/>
        </w:rPr>
        <w:t>»)</w:t>
      </w:r>
    </w:p>
    <w:p w:rsidR="00C577C7" w:rsidRPr="00C577C7" w:rsidRDefault="00C577C7" w:rsidP="00C577C7">
      <w:pPr>
        <w:jc w:val="center"/>
        <w:rPr>
          <w:rFonts w:eastAsia="Times New Roman"/>
          <w:b/>
          <w:sz w:val="28"/>
          <w:szCs w:val="28"/>
          <w:lang w:val="tt-RU" w:eastAsia="ru-RU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387"/>
        <w:gridCol w:w="1842"/>
        <w:gridCol w:w="1843"/>
      </w:tblGrid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№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jc w:val="center"/>
              <w:rPr>
                <w:rFonts w:eastAsia="Times New Roman"/>
                <w:b/>
                <w:lang w:eastAsia="ru-RU"/>
              </w:rPr>
            </w:pPr>
            <w:r w:rsidRPr="00C577C7">
              <w:rPr>
                <w:rFonts w:eastAsia="Times New Roman"/>
                <w:b/>
                <w:lang w:eastAsia="ru-RU"/>
              </w:rPr>
              <w:t>Перечень программ, пособий</w:t>
            </w:r>
          </w:p>
          <w:p w:rsidR="00C577C7" w:rsidRPr="00C577C7" w:rsidRDefault="00C577C7" w:rsidP="00C577C7">
            <w:pPr>
              <w:rPr>
                <w:rFonts w:eastAsia="Times New Roman"/>
                <w:b/>
                <w:sz w:val="28"/>
                <w:szCs w:val="28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jc w:val="center"/>
              <w:rPr>
                <w:rFonts w:eastAsia="Times New Roman"/>
                <w:b/>
                <w:lang w:val="tt-RU" w:eastAsia="ru-RU"/>
              </w:rPr>
            </w:pPr>
            <w:r w:rsidRPr="00C577C7">
              <w:rPr>
                <w:rFonts w:eastAsia="Times New Roman"/>
                <w:b/>
                <w:lang w:val="tt-RU" w:eastAsia="ru-RU"/>
              </w:rPr>
              <w:t>Автор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jc w:val="center"/>
              <w:rPr>
                <w:rFonts w:eastAsia="Times New Roman"/>
                <w:b/>
                <w:lang w:val="tt-RU" w:eastAsia="ru-RU"/>
              </w:rPr>
            </w:pPr>
            <w:r w:rsidRPr="00C577C7">
              <w:rPr>
                <w:rFonts w:eastAsia="Times New Roman"/>
                <w:b/>
                <w:lang w:val="tt-RU" w:eastAsia="ru-RU"/>
              </w:rPr>
              <w:t>Издательство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Программа  “Балалар бакчасында рус балаларына татар теле өйрәтү” (“Обучение  русскоязычных  детей  татарскому  языку  в  детском саду”)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Р.С. Исаева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Р.К.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Казань, 2013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>Методическое пособие по обучению татарскому языку детей 4-5 лет "Татарчасөйләшәбез"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eastAsia="ru-RU"/>
              </w:rPr>
              <w:t>Демонстрационный и раздаточный материал к занятиям для детей 4-5 лет "</w:t>
            </w:r>
            <w:proofErr w:type="gramStart"/>
            <w:r w:rsidRPr="00C577C7">
              <w:rPr>
                <w:rFonts w:eastAsia="Times New Roman"/>
                <w:lang w:eastAsia="ru-RU"/>
              </w:rPr>
              <w:t>Минем</w:t>
            </w:r>
            <w:proofErr w:type="gramEnd"/>
            <w:r w:rsidRPr="00C577C7">
              <w:rPr>
                <w:rFonts w:eastAsia="Times New Roman"/>
                <w:lang w:eastAsia="ru-RU"/>
              </w:rPr>
              <w:t xml:space="preserve">өем"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Рабочая тетрадь для детей 4-5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Тат книга издат 2012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>Аудио-приложение к учебно-методическому комплекту для детей 4-5 лет "</w:t>
            </w:r>
            <w:proofErr w:type="gramStart"/>
            <w:r w:rsidRPr="00C577C7">
              <w:rPr>
                <w:rFonts w:eastAsia="Times New Roman"/>
                <w:lang w:eastAsia="ru-RU"/>
              </w:rPr>
              <w:t>Минем</w:t>
            </w:r>
            <w:proofErr w:type="gramEnd"/>
            <w:r w:rsidRPr="00C577C7">
              <w:rPr>
                <w:rFonts w:eastAsia="Times New Roman"/>
                <w:lang w:eastAsia="ru-RU"/>
              </w:rPr>
              <w:t>өем"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i/>
                <w:iCs/>
                <w:lang w:eastAsia="ru-RU"/>
              </w:rPr>
            </w:pPr>
            <w:r w:rsidRPr="00C577C7">
              <w:rPr>
                <w:rFonts w:eastAsia="Times New Roman"/>
                <w:lang w:eastAsia="ru-RU"/>
              </w:rPr>
              <w:t>Видео – приложение к учебно - методическому комплекту для детей 4-5 лет "</w:t>
            </w:r>
            <w:proofErr w:type="gramStart"/>
            <w:r w:rsidRPr="00C577C7">
              <w:rPr>
                <w:rFonts w:eastAsia="Times New Roman"/>
                <w:lang w:eastAsia="ru-RU"/>
              </w:rPr>
              <w:t>Минем</w:t>
            </w:r>
            <w:proofErr w:type="gramEnd"/>
            <w:r w:rsidRPr="00C577C7">
              <w:rPr>
                <w:rFonts w:eastAsia="Times New Roman"/>
                <w:lang w:eastAsia="ru-RU"/>
              </w:rPr>
              <w:t>өем"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“АКСУ”2013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Методическое пособие по обучению татарскому языку детей 5-6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>Демонстрационный и раздаточный материал к занятиям для детей 5-6 лет "Уйный-уйныйү</w:t>
            </w:r>
            <w:proofErr w:type="gramStart"/>
            <w:r w:rsidRPr="00C577C7">
              <w:rPr>
                <w:rFonts w:eastAsia="Times New Roman"/>
                <w:lang w:eastAsia="ru-RU"/>
              </w:rPr>
              <w:t>с</w:t>
            </w:r>
            <w:proofErr w:type="gramEnd"/>
            <w:r w:rsidRPr="00C577C7">
              <w:rPr>
                <w:rFonts w:eastAsia="Times New Roman"/>
                <w:lang w:eastAsia="ru-RU"/>
              </w:rPr>
              <w:t xml:space="preserve">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lastRenderedPageBreak/>
              <w:t>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Рабочая тетрадь для детей 5-6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Тат книга издат 2012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741765" w:rsidP="00C577C7">
            <w:pPr>
              <w:rPr>
                <w:rFonts w:eastAsia="Times New Roman"/>
                <w:lang w:eastAsia="ru-RU"/>
              </w:rPr>
            </w:pPr>
            <w:hyperlink r:id="rId5" w:history="1">
              <w:r w:rsidR="00C577C7" w:rsidRPr="00C577C7">
                <w:rPr>
                  <w:rFonts w:eastAsia="Times New Roman"/>
                  <w:lang w:eastAsia="ru-RU"/>
                </w:rPr>
                <w:t>Аудио - приложение к учебно-методическому комплекту для детей 5-6 лет "</w:t>
              </w:r>
              <w:proofErr w:type="spellStart"/>
              <w:r w:rsidR="00C577C7" w:rsidRPr="00C577C7">
                <w:rPr>
                  <w:rFonts w:eastAsia="Times New Roman"/>
                  <w:lang w:eastAsia="ru-RU"/>
                </w:rPr>
                <w:t>Уйный</w:t>
              </w:r>
              <w:proofErr w:type="spellEnd"/>
              <w:r w:rsidR="00C577C7" w:rsidRPr="00C577C7">
                <w:rPr>
                  <w:rFonts w:eastAsia="Times New Roman"/>
                  <w:lang w:eastAsia="ru-RU"/>
                </w:rPr>
                <w:t xml:space="preserve"> - уйныйү</w:t>
              </w:r>
              <w:proofErr w:type="gramStart"/>
              <w:r w:rsidR="00C577C7" w:rsidRPr="00C577C7">
                <w:rPr>
                  <w:rFonts w:eastAsia="Times New Roman"/>
                  <w:lang w:eastAsia="ru-RU"/>
                </w:rPr>
                <w:t>с</w:t>
              </w:r>
              <w:proofErr w:type="gramEnd"/>
              <w:r w:rsidR="00C577C7" w:rsidRPr="00C577C7">
                <w:rPr>
                  <w:rFonts w:eastAsia="Times New Roman"/>
                  <w:lang w:eastAsia="ru-RU"/>
                </w:rPr>
                <w:t>әбез"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</w:t>
            </w:r>
            <w:r w:rsidRPr="00C577C7">
              <w:rPr>
                <w:rFonts w:eastAsia="Times New Roman"/>
                <w:lang w:eastAsia="ru-RU"/>
              </w:rPr>
              <w:t>р</w:t>
            </w:r>
            <w:r w:rsidRPr="00C577C7">
              <w:rPr>
                <w:rFonts w:eastAsia="Times New Roman"/>
                <w:lang w:val="tt-RU" w:eastAsia="ru-RU"/>
              </w:rPr>
              <w:t>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“АКСУ”2012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Видео – приложение к </w:t>
            </w:r>
            <w:proofErr w:type="spellStart"/>
            <w:r w:rsidRPr="00C577C7">
              <w:rPr>
                <w:rFonts w:eastAsia="Times New Roman"/>
                <w:lang w:eastAsia="ru-RU"/>
              </w:rPr>
              <w:t>учебно</w:t>
            </w:r>
            <w:proofErr w:type="spellEnd"/>
            <w:r w:rsidRPr="00C577C7">
              <w:rPr>
                <w:rFonts w:eastAsia="Times New Roman"/>
                <w:lang w:eastAsia="ru-RU"/>
              </w:rPr>
              <w:t xml:space="preserve"> - методическому комплекту для детей 5-6 лет </w:t>
            </w:r>
            <w:r w:rsidRPr="00C577C7">
              <w:rPr>
                <w:rFonts w:eastAsia="Times New Roman"/>
                <w:lang w:val="tt-RU" w:eastAsia="ru-RU"/>
              </w:rPr>
              <w:t>“</w:t>
            </w:r>
            <w:proofErr w:type="spellStart"/>
            <w:r w:rsidRPr="00C577C7">
              <w:rPr>
                <w:rFonts w:eastAsia="Times New Roman"/>
                <w:lang w:eastAsia="ru-RU"/>
              </w:rPr>
              <w:t>Уйный</w:t>
            </w:r>
            <w:proofErr w:type="spellEnd"/>
            <w:r w:rsidRPr="00C577C7">
              <w:rPr>
                <w:rFonts w:eastAsia="Times New Roman"/>
                <w:lang w:eastAsia="ru-RU"/>
              </w:rPr>
              <w:t xml:space="preserve"> – </w:t>
            </w:r>
            <w:proofErr w:type="spellStart"/>
            <w:r w:rsidRPr="00C577C7">
              <w:rPr>
                <w:rFonts w:eastAsia="Times New Roman"/>
                <w:lang w:eastAsia="ru-RU"/>
              </w:rPr>
              <w:t>уйный</w:t>
            </w:r>
            <w:proofErr w:type="spellEnd"/>
            <w:r w:rsidRPr="00C577C7">
              <w:rPr>
                <w:rFonts w:eastAsia="Times New Roman"/>
                <w:lang w:val="tt-RU" w:eastAsia="ru-RU"/>
              </w:rPr>
              <w:t>ү</w:t>
            </w:r>
            <w:proofErr w:type="gramStart"/>
            <w:r w:rsidRPr="00C577C7">
              <w:rPr>
                <w:rFonts w:eastAsia="Times New Roman"/>
                <w:lang w:val="tt-RU" w:eastAsia="ru-RU"/>
              </w:rPr>
              <w:t>с</w:t>
            </w:r>
            <w:proofErr w:type="gramEnd"/>
            <w:r w:rsidRPr="00C577C7">
              <w:rPr>
                <w:rFonts w:eastAsia="Times New Roman"/>
                <w:lang w:val="tt-RU" w:eastAsia="ru-RU"/>
              </w:rPr>
              <w:t>әбез”</w:t>
            </w:r>
            <w:r w:rsidRPr="00C577C7">
              <w:rPr>
                <w:rFonts w:eastAsia="Times New Roman"/>
                <w:lang w:eastAsia="ru-RU"/>
              </w:rPr>
              <w:t>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“АКСУ”2013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Методическое пособие по обучению татарскому языку детей 6-7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Демонстрационный и раздаточный материал к занятиям для детей 6-7 лет "Без индехәзерзурлар  - мәктәпкәилтәюллар"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Рабочая тетрадь для детей 6-7 лет "Татарчасөйләшәбез"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З.М.Зарипова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Тат книга издат 2012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741765" w:rsidP="00C577C7">
            <w:pPr>
              <w:rPr>
                <w:rFonts w:eastAsia="Times New Roman"/>
                <w:lang w:val="tt-RU" w:eastAsia="ru-RU"/>
              </w:rPr>
            </w:pPr>
            <w:hyperlink r:id="rId6" w:history="1">
              <w:r w:rsidR="00C577C7" w:rsidRPr="00C577C7">
                <w:rPr>
                  <w:rFonts w:eastAsia="Times New Roman"/>
                  <w:lang w:eastAsia="ru-RU"/>
                </w:rPr>
                <w:t>Аудио - приложение к учебно-методическому комплекту для детей 6-7 лет "Без индехәзерзурлар  - мәктәпкәилтәюллар"</w:t>
              </w:r>
            </w:hyperlink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Раушания Кидрячева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“АКСУ”2012</w:t>
            </w:r>
          </w:p>
        </w:tc>
      </w:tr>
      <w:tr w:rsidR="00C577C7" w:rsidRPr="00C577C7" w:rsidTr="0013685A">
        <w:trPr>
          <w:trHeight w:val="6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“Раз-словечко, Два словечко”.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Обучение татарскому языку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Р.К.Шаехова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Казань,”Хәтер”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</w:p>
        </w:tc>
      </w:tr>
      <w:tr w:rsidR="00C577C7" w:rsidRPr="00C577C7" w:rsidTr="0013685A">
        <w:trPr>
          <w:trHeight w:val="3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“Балалачак  аланы”  Хрестоматия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К.В.Закирова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Казан,”Хәтер”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>Хрестоматия для воспитателей дошкольных образовательных учреждений и родителей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eastAsia="ru-RU"/>
              </w:rPr>
              <w:t xml:space="preserve"> "На поляне детства"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 xml:space="preserve">К.В.Закирова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Казан Хәтер 2011</w:t>
            </w:r>
          </w:p>
        </w:tc>
      </w:tr>
      <w:tr w:rsidR="00C577C7" w:rsidRPr="00C577C7" w:rsidTr="001368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Мультфильмы №1 - №5</w:t>
            </w:r>
          </w:p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Д</w:t>
            </w:r>
            <w:r w:rsidRPr="00C577C7">
              <w:rPr>
                <w:rFonts w:eastAsia="Times New Roman"/>
                <w:lang w:val="en-US" w:eastAsia="ru-RU"/>
              </w:rPr>
              <w:t>V</w:t>
            </w:r>
            <w:r w:rsidRPr="00C577C7">
              <w:rPr>
                <w:rFonts w:eastAsia="Times New Roman"/>
                <w:lang w:val="tt-RU" w:eastAsia="ru-RU"/>
              </w:rPr>
              <w:t>Д на тат. яз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77C7" w:rsidRPr="00C577C7" w:rsidRDefault="00C577C7" w:rsidP="00C577C7">
            <w:pPr>
              <w:rPr>
                <w:rFonts w:eastAsia="Times New Roman"/>
                <w:lang w:val="tt-RU" w:eastAsia="ru-RU"/>
              </w:rPr>
            </w:pPr>
            <w:r w:rsidRPr="00C577C7">
              <w:rPr>
                <w:rFonts w:eastAsia="Times New Roman"/>
                <w:lang w:val="tt-RU" w:eastAsia="ru-RU"/>
              </w:rPr>
              <w:t>Компания “АКСУ”</w:t>
            </w:r>
          </w:p>
        </w:tc>
      </w:tr>
    </w:tbl>
    <w:p w:rsidR="00C577C7" w:rsidRPr="00C577C7" w:rsidRDefault="00C577C7" w:rsidP="00C577C7">
      <w:pPr>
        <w:rPr>
          <w:rFonts w:eastAsia="Times New Roman"/>
          <w:lang w:eastAsia="ru-RU"/>
        </w:rPr>
      </w:pPr>
    </w:p>
    <w:p w:rsidR="002A6EB8" w:rsidRDefault="002A6EB8" w:rsidP="00350723">
      <w:pPr>
        <w:ind w:left="23" w:right="20" w:firstLine="517"/>
        <w:jc w:val="both"/>
        <w:rPr>
          <w:lang w:eastAsia="ru-RU"/>
        </w:rPr>
      </w:pPr>
    </w:p>
    <w:p w:rsidR="00350723" w:rsidRPr="00AF0FEA" w:rsidRDefault="00350723" w:rsidP="00AF0FEA">
      <w:pPr>
        <w:ind w:left="567" w:right="452" w:firstLine="51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Весь образовательный процесс проектируется на принципах интеграции. Интегрированный подход к организации обучения рассматривается как формирование совокупности способов познания и познавательной мотивации, перенос способов познания из одного вида деятельности в другие. Ведущее внимание уделяется развитию интегративных качеств ребенка в разных видах деятельности, которые </w:t>
      </w:r>
      <w:proofErr w:type="spellStart"/>
      <w:r w:rsidRPr="00AF0FEA">
        <w:rPr>
          <w:sz w:val="28"/>
          <w:szCs w:val="28"/>
          <w:lang w:eastAsia="ru-RU"/>
        </w:rPr>
        <w:t>взаимодополняют</w:t>
      </w:r>
      <w:proofErr w:type="spellEnd"/>
      <w:r w:rsidRPr="00AF0FEA">
        <w:rPr>
          <w:sz w:val="28"/>
          <w:szCs w:val="28"/>
          <w:lang w:eastAsia="ru-RU"/>
        </w:rPr>
        <w:t xml:space="preserve"> друг друга. Выбор тематики принадлежит педагогам, детям, родителям. В качестве видов могут выступать тематические недели, события, проекты, праздники и др. </w:t>
      </w:r>
      <w:proofErr w:type="gramStart"/>
      <w:r w:rsidRPr="00AF0FEA">
        <w:rPr>
          <w:sz w:val="28"/>
          <w:szCs w:val="28"/>
          <w:lang w:eastAsia="ru-RU"/>
        </w:rPr>
        <w:t>проектируя воспитательно-образовательный процесс учитывается</w:t>
      </w:r>
      <w:proofErr w:type="gramEnd"/>
      <w:r w:rsidRPr="00AF0FEA">
        <w:rPr>
          <w:sz w:val="28"/>
          <w:szCs w:val="28"/>
          <w:lang w:eastAsia="ru-RU"/>
        </w:rPr>
        <w:t xml:space="preserve"> объединение всех педагогов учреждения: учителей-логопедов, музыкального руководителя, воспитателей. Систематически проводится работа по согласованию содержания их деятельности.</w:t>
      </w:r>
    </w:p>
    <w:p w:rsidR="00350723" w:rsidRPr="00AF0FEA" w:rsidRDefault="00350723" w:rsidP="00AF0FEA">
      <w:pPr>
        <w:ind w:left="567" w:right="452" w:firstLine="517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Освоение детьми определённого содержания завершается организацией итогового события – праздника, спектакля, досуга и др.</w:t>
      </w:r>
    </w:p>
    <w:p w:rsidR="00350723" w:rsidRPr="00AF0FEA" w:rsidRDefault="00350723" w:rsidP="00AF0FEA">
      <w:pPr>
        <w:ind w:left="567" w:right="452" w:firstLine="32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Великая сила, объединяющая всех людей, — природа. Знакомство с природой родного края, ее особенностями, воспита</w:t>
      </w:r>
      <w:r w:rsidRPr="00AF0FEA">
        <w:rPr>
          <w:sz w:val="28"/>
          <w:szCs w:val="28"/>
          <w:lang w:eastAsia="ru-RU"/>
        </w:rPr>
        <w:softHyphen/>
        <w:t>ние экологической культуры составляют</w:t>
      </w:r>
      <w:r w:rsidRPr="00AF0FEA">
        <w:rPr>
          <w:bCs/>
          <w:iCs/>
          <w:sz w:val="28"/>
          <w:szCs w:val="28"/>
          <w:lang w:eastAsia="ru-RU"/>
        </w:rPr>
        <w:t>еще одно</w:t>
      </w:r>
      <w:r w:rsidRPr="00AF0FEA">
        <w:rPr>
          <w:sz w:val="28"/>
          <w:szCs w:val="28"/>
          <w:lang w:eastAsia="ru-RU"/>
        </w:rPr>
        <w:t xml:space="preserve"> направление национально-регионального компонента.</w:t>
      </w:r>
    </w:p>
    <w:p w:rsidR="00350723" w:rsidRPr="00AF0FEA" w:rsidRDefault="00350723" w:rsidP="00AF0FEA">
      <w:pPr>
        <w:ind w:left="567" w:right="452" w:firstLine="32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Природа родного края, Родина для ребенка начинаются с ко</w:t>
      </w:r>
      <w:r w:rsidRPr="00AF0FEA">
        <w:rPr>
          <w:sz w:val="28"/>
          <w:szCs w:val="28"/>
          <w:lang w:eastAsia="ru-RU"/>
        </w:rPr>
        <w:softHyphen/>
        <w:t xml:space="preserve">лыбели, дома, отца и матери, деревьев и цветов в саду. </w:t>
      </w:r>
      <w:proofErr w:type="gramStart"/>
      <w:r w:rsidRPr="00AF0FEA">
        <w:rPr>
          <w:sz w:val="28"/>
          <w:szCs w:val="28"/>
          <w:lang w:eastAsia="ru-RU"/>
        </w:rPr>
        <w:t>С годами эти понятия расширяются: родной дом, улица, город (деревня), республика, леса, поля и т.д.</w:t>
      </w:r>
      <w:proofErr w:type="gramEnd"/>
    </w:p>
    <w:p w:rsidR="00350723" w:rsidRPr="00AF0FEA" w:rsidRDefault="00350723" w:rsidP="00AF0FEA">
      <w:pPr>
        <w:ind w:left="567" w:right="452" w:firstLine="32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lastRenderedPageBreak/>
        <w:t>У детей дошкольного возраста природные явления, сезонные изменения в природе вызывают неподдельный интерес. Поэтому на занятиях по экологическому воспитанию детям даются не только знания о временах года, о растениях и животных, но и проводятся небольшие исследования, мини-эксперименты, опыты.</w:t>
      </w:r>
    </w:p>
    <w:p w:rsidR="00350723" w:rsidRPr="00AF0FEA" w:rsidRDefault="00350723" w:rsidP="00AF0FEA">
      <w:pPr>
        <w:ind w:left="567" w:right="452" w:firstLine="320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>Большая роль в экологическом воспитании и обучении от</w:t>
      </w:r>
      <w:r w:rsidRPr="00AF0FEA">
        <w:rPr>
          <w:sz w:val="28"/>
          <w:szCs w:val="28"/>
          <w:lang w:eastAsia="ru-RU"/>
        </w:rPr>
        <w:softHyphen/>
        <w:t xml:space="preserve">водится литературным произведениям. </w:t>
      </w:r>
    </w:p>
    <w:p w:rsidR="00350723" w:rsidRPr="00AF0FEA" w:rsidRDefault="00350723" w:rsidP="00AF0FEA">
      <w:pPr>
        <w:tabs>
          <w:tab w:val="left" w:pos="591"/>
        </w:tabs>
        <w:ind w:left="567" w:right="452"/>
        <w:jc w:val="both"/>
        <w:rPr>
          <w:sz w:val="28"/>
          <w:szCs w:val="28"/>
          <w:lang w:eastAsia="ru-RU"/>
        </w:rPr>
      </w:pPr>
      <w:r w:rsidRPr="00AF0FEA">
        <w:rPr>
          <w:sz w:val="28"/>
          <w:szCs w:val="28"/>
          <w:lang w:eastAsia="ru-RU"/>
        </w:rPr>
        <w:t xml:space="preserve">     Таковы основные подходы к содержанию национально-регио</w:t>
      </w:r>
      <w:r w:rsidRPr="00AF0FEA">
        <w:rPr>
          <w:sz w:val="28"/>
          <w:szCs w:val="28"/>
          <w:lang w:eastAsia="ru-RU"/>
        </w:rPr>
        <w:softHyphen/>
        <w:t xml:space="preserve">нального компонента в </w:t>
      </w:r>
      <w:proofErr w:type="gramStart"/>
      <w:r w:rsidRPr="00AF0FEA">
        <w:rPr>
          <w:sz w:val="28"/>
          <w:szCs w:val="28"/>
          <w:lang w:eastAsia="ru-RU"/>
        </w:rPr>
        <w:t>нашем</w:t>
      </w:r>
      <w:proofErr w:type="gramEnd"/>
      <w:r w:rsidRPr="00AF0FEA">
        <w:rPr>
          <w:sz w:val="28"/>
          <w:szCs w:val="28"/>
          <w:lang w:eastAsia="ru-RU"/>
        </w:rPr>
        <w:t xml:space="preserve"> ДОУ.</w:t>
      </w:r>
    </w:p>
    <w:p w:rsidR="00350723" w:rsidRPr="00AF0FEA" w:rsidRDefault="00350723" w:rsidP="00AF0FEA">
      <w:pPr>
        <w:tabs>
          <w:tab w:val="left" w:pos="591"/>
        </w:tabs>
        <w:ind w:left="567" w:right="452"/>
        <w:jc w:val="both"/>
        <w:rPr>
          <w:b/>
          <w:sz w:val="28"/>
          <w:szCs w:val="28"/>
        </w:rPr>
      </w:pPr>
    </w:p>
    <w:p w:rsidR="002A6EB8" w:rsidRDefault="002A6EB8" w:rsidP="00350723">
      <w:pPr>
        <w:jc w:val="center"/>
        <w:rPr>
          <w:b/>
          <w:bCs/>
          <w:sz w:val="28"/>
          <w:szCs w:val="28"/>
          <w:u w:val="single"/>
        </w:rPr>
      </w:pPr>
    </w:p>
    <w:p w:rsidR="005E27CB" w:rsidRDefault="005E27CB" w:rsidP="00350723">
      <w:pPr>
        <w:jc w:val="center"/>
        <w:rPr>
          <w:b/>
          <w:bCs/>
          <w:sz w:val="28"/>
          <w:szCs w:val="28"/>
          <w:u w:val="single"/>
        </w:rPr>
      </w:pPr>
    </w:p>
    <w:sectPr w:rsidR="005E27CB" w:rsidSect="00AF0FEA">
      <w:pgSz w:w="11906" w:h="16838"/>
      <w:pgMar w:top="1276" w:right="397" w:bottom="51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379C6"/>
    <w:multiLevelType w:val="hybridMultilevel"/>
    <w:tmpl w:val="613CB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0C6A75"/>
    <w:multiLevelType w:val="hybridMultilevel"/>
    <w:tmpl w:val="4702A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096634"/>
    <w:multiLevelType w:val="hybridMultilevel"/>
    <w:tmpl w:val="4B30C4BA"/>
    <w:lvl w:ilvl="0" w:tplc="15801090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5B5535D"/>
    <w:multiLevelType w:val="hybridMultilevel"/>
    <w:tmpl w:val="E14844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B10490D"/>
    <w:multiLevelType w:val="hybridMultilevel"/>
    <w:tmpl w:val="C610C9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6E74CD0"/>
    <w:multiLevelType w:val="hybridMultilevel"/>
    <w:tmpl w:val="1D58F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2E42CA0"/>
    <w:multiLevelType w:val="hybridMultilevel"/>
    <w:tmpl w:val="4AE6B42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3DF5F22"/>
    <w:multiLevelType w:val="hybridMultilevel"/>
    <w:tmpl w:val="E4CAC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E761E12"/>
    <w:multiLevelType w:val="hybridMultilevel"/>
    <w:tmpl w:val="BD200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FE65387"/>
    <w:multiLevelType w:val="hybridMultilevel"/>
    <w:tmpl w:val="92F8C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0097C51"/>
    <w:multiLevelType w:val="hybridMultilevel"/>
    <w:tmpl w:val="F6887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CB371B"/>
    <w:multiLevelType w:val="hybridMultilevel"/>
    <w:tmpl w:val="7492A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BD64E1"/>
    <w:multiLevelType w:val="hybridMultilevel"/>
    <w:tmpl w:val="DB001E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E4E7E21"/>
    <w:multiLevelType w:val="hybridMultilevel"/>
    <w:tmpl w:val="228471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0F24C72"/>
    <w:multiLevelType w:val="hybridMultilevel"/>
    <w:tmpl w:val="2DBCF54C"/>
    <w:lvl w:ilvl="0" w:tplc="0706EBBC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A9C015B"/>
    <w:multiLevelType w:val="hybridMultilevel"/>
    <w:tmpl w:val="211813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1"/>
  </w:num>
  <w:num w:numId="6">
    <w:abstractNumId w:val="10"/>
  </w:num>
  <w:num w:numId="7">
    <w:abstractNumId w:val="1"/>
  </w:num>
  <w:num w:numId="8">
    <w:abstractNumId w:val="5"/>
  </w:num>
  <w:num w:numId="9">
    <w:abstractNumId w:val="15"/>
  </w:num>
  <w:num w:numId="10">
    <w:abstractNumId w:val="7"/>
  </w:num>
  <w:num w:numId="11">
    <w:abstractNumId w:val="12"/>
  </w:num>
  <w:num w:numId="12">
    <w:abstractNumId w:val="4"/>
  </w:num>
  <w:num w:numId="13">
    <w:abstractNumId w:val="6"/>
  </w:num>
  <w:num w:numId="14">
    <w:abstractNumId w:val="14"/>
  </w:num>
  <w:num w:numId="15">
    <w:abstractNumId w:val="2"/>
  </w:num>
  <w:num w:numId="16">
    <w:abstractNumId w:val="13"/>
  </w:num>
  <w:num w:numId="1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2074"/>
    <w:rsid w:val="002A6EB8"/>
    <w:rsid w:val="002B4A73"/>
    <w:rsid w:val="00350723"/>
    <w:rsid w:val="003F3C71"/>
    <w:rsid w:val="004B44D2"/>
    <w:rsid w:val="005E27CB"/>
    <w:rsid w:val="006242D1"/>
    <w:rsid w:val="00741765"/>
    <w:rsid w:val="007A09F8"/>
    <w:rsid w:val="009F2074"/>
    <w:rsid w:val="00A340AD"/>
    <w:rsid w:val="00A4044A"/>
    <w:rsid w:val="00AF0FEA"/>
    <w:rsid w:val="00BF17B6"/>
    <w:rsid w:val="00C577C7"/>
    <w:rsid w:val="00EC18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7C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577C7"/>
  </w:style>
  <w:style w:type="table" w:styleId="a4">
    <w:name w:val="Table Grid"/>
    <w:basedOn w:val="a1"/>
    <w:rsid w:val="00C577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50723"/>
    <w:pPr>
      <w:ind w:left="720"/>
      <w:contextualSpacing/>
    </w:pPr>
  </w:style>
  <w:style w:type="paragraph" w:customStyle="1" w:styleId="Default">
    <w:name w:val="Default"/>
    <w:rsid w:val="00AF0FE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7C7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577C7"/>
  </w:style>
  <w:style w:type="table" w:styleId="a4">
    <w:name w:val="Table Grid"/>
    <w:basedOn w:val="a1"/>
    <w:rsid w:val="00C577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5072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tp.prav.tatar.ru/mon/UMK_doshkolniki/UMK%205-6.rar" TargetMode="External"/><Relationship Id="rId5" Type="http://schemas.openxmlformats.org/officeDocument/2006/relationships/hyperlink" Target="http://ftp.prav.tatar.ru/mon/UMK_doshkolniki/UMK%205-6.rar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1299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Admin</cp:lastModifiedBy>
  <cp:revision>8</cp:revision>
  <cp:lastPrinted>2017-09-12T10:57:00Z</cp:lastPrinted>
  <dcterms:created xsi:type="dcterms:W3CDTF">2015-01-23T06:35:00Z</dcterms:created>
  <dcterms:modified xsi:type="dcterms:W3CDTF">2017-09-12T10:57:00Z</dcterms:modified>
</cp:coreProperties>
</file>